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DBE" w:rsidRDefault="000C2D31">
      <w:pPr>
        <w:pStyle w:val="Heading3"/>
        <w:keepNext w:val="0"/>
        <w:keepLines w:val="0"/>
        <w:spacing w:before="300" w:after="160" w:line="264" w:lineRule="auto"/>
        <w:contextualSpacing w:val="0"/>
        <w:rPr>
          <w:b/>
          <w:color w:val="333333"/>
          <w:sz w:val="36"/>
          <w:szCs w:val="36"/>
          <w:highlight w:val="white"/>
        </w:rPr>
      </w:pPr>
      <w:bookmarkStart w:id="0" w:name="_rtajf41hh6rb" w:colFirst="0" w:colLast="0"/>
      <w:bookmarkStart w:id="1" w:name="_GoBack"/>
      <w:bookmarkEnd w:id="0"/>
      <w:bookmarkEnd w:id="1"/>
      <w:r>
        <w:rPr>
          <w:b/>
          <w:color w:val="333333"/>
          <w:sz w:val="36"/>
          <w:szCs w:val="36"/>
          <w:highlight w:val="white"/>
        </w:rPr>
        <w:t>Binary Data</w:t>
      </w:r>
    </w:p>
    <w:p w:rsidR="009D2DBE" w:rsidRDefault="000C2D31">
      <w:pPr>
        <w:pStyle w:val="Heading3"/>
        <w:keepNext w:val="0"/>
        <w:keepLines w:val="0"/>
        <w:spacing w:before="300" w:after="160" w:line="264" w:lineRule="auto"/>
        <w:contextualSpacing w:val="0"/>
        <w:rPr>
          <w:b/>
          <w:color w:val="333333"/>
          <w:highlight w:val="white"/>
        </w:rPr>
      </w:pPr>
      <w:bookmarkStart w:id="2" w:name="_smepgpepfny6" w:colFirst="0" w:colLast="0"/>
      <w:bookmarkEnd w:id="2"/>
      <w:r>
        <w:rPr>
          <w:b/>
          <w:color w:val="333333"/>
          <w:highlight w:val="white"/>
        </w:rPr>
        <w:t>Duration: 2 Weeks</w:t>
      </w:r>
    </w:p>
    <w:p w:rsidR="009D2DBE" w:rsidRDefault="000C2D31">
      <w:pPr>
        <w:pStyle w:val="Heading3"/>
        <w:keepNext w:val="0"/>
        <w:keepLines w:val="0"/>
        <w:spacing w:before="300" w:after="160" w:line="264" w:lineRule="auto"/>
        <w:contextualSpacing w:val="0"/>
        <w:rPr>
          <w:b/>
          <w:color w:val="333333"/>
          <w:highlight w:val="white"/>
        </w:rPr>
      </w:pPr>
      <w:bookmarkStart w:id="3" w:name="_cspn8bzcgvq" w:colFirst="0" w:colLast="0"/>
      <w:bookmarkEnd w:id="3"/>
      <w:r>
        <w:rPr>
          <w:b/>
          <w:color w:val="333333"/>
          <w:highlight w:val="white"/>
        </w:rPr>
        <w:t>Summary</w:t>
      </w:r>
    </w:p>
    <w:p w:rsidR="009D2DBE" w:rsidRDefault="000C2D31">
      <w:pPr>
        <w:spacing w:after="160" w:line="342" w:lineRule="auto"/>
        <w:rPr>
          <w:color w:val="333333"/>
          <w:highlight w:val="white"/>
        </w:rPr>
      </w:pPr>
      <w:r>
        <w:rPr>
          <w:color w:val="333333"/>
          <w:highlight w:val="white"/>
        </w:rPr>
        <w:t xml:space="preserve">This lesson explains how data used in computing is represented in binary. It introduces terminology such as </w:t>
      </w:r>
      <w:r>
        <w:rPr>
          <w:i/>
          <w:color w:val="333333"/>
          <w:highlight w:val="white"/>
        </w:rPr>
        <w:t>bit</w:t>
      </w:r>
      <w:r>
        <w:rPr>
          <w:color w:val="333333"/>
          <w:highlight w:val="white"/>
        </w:rPr>
        <w:t xml:space="preserve"> and </w:t>
      </w:r>
      <w:r>
        <w:rPr>
          <w:i/>
          <w:color w:val="333333"/>
          <w:highlight w:val="white"/>
        </w:rPr>
        <w:t>byte</w:t>
      </w:r>
      <w:r>
        <w:rPr>
          <w:color w:val="333333"/>
          <w:highlight w:val="white"/>
        </w:rPr>
        <w:t xml:space="preserve">. It also introduces an aspect of </w:t>
      </w:r>
      <w:r>
        <w:rPr>
          <w:i/>
          <w:color w:val="333333"/>
          <w:highlight w:val="white"/>
        </w:rPr>
        <w:t>abstraction</w:t>
      </w:r>
      <w:r>
        <w:rPr>
          <w:color w:val="333333"/>
          <w:highlight w:val="white"/>
        </w:rPr>
        <w:t>, and how computing uses abstraction to represent data on computing devices. The reading summarizes how data is represented in binary and how the principle of abstraction is used. The video lectures first introduce binary data and the vocabulary, then cove</w:t>
      </w:r>
      <w:r>
        <w:rPr>
          <w:color w:val="333333"/>
          <w:highlight w:val="white"/>
        </w:rPr>
        <w:t xml:space="preserve">r how binary represents numbers (base 2 and base 16), text (ASCII and </w:t>
      </w:r>
      <w:proofErr w:type="spellStart"/>
      <w:r>
        <w:rPr>
          <w:color w:val="333333"/>
          <w:highlight w:val="white"/>
        </w:rPr>
        <w:t>unicode</w:t>
      </w:r>
      <w:proofErr w:type="spellEnd"/>
      <w:r>
        <w:rPr>
          <w:color w:val="333333"/>
          <w:highlight w:val="white"/>
        </w:rPr>
        <w:t xml:space="preserve">), images (bitmap), and sound (WAV). A lecture then explains compressed file formats such as JPEG and MP3. </w:t>
      </w:r>
      <w:proofErr w:type="gramStart"/>
      <w:r>
        <w:rPr>
          <w:color w:val="333333"/>
          <w:highlight w:val="white"/>
        </w:rPr>
        <w:t>Finally</w:t>
      </w:r>
      <w:proofErr w:type="gramEnd"/>
      <w:r>
        <w:rPr>
          <w:color w:val="333333"/>
          <w:highlight w:val="white"/>
        </w:rPr>
        <w:t xml:space="preserve"> a video lecture demonstrates the use of a hex editor to look at </w:t>
      </w:r>
      <w:r>
        <w:rPr>
          <w:color w:val="333333"/>
          <w:highlight w:val="white"/>
        </w:rPr>
        <w:t>the bytes of standard file formats such as .jpg, .</w:t>
      </w:r>
      <w:proofErr w:type="spellStart"/>
      <w:r>
        <w:rPr>
          <w:color w:val="333333"/>
          <w:highlight w:val="white"/>
        </w:rPr>
        <w:t>docx</w:t>
      </w:r>
      <w:proofErr w:type="spellEnd"/>
      <w:r>
        <w:rPr>
          <w:color w:val="333333"/>
          <w:highlight w:val="white"/>
        </w:rPr>
        <w:t>, and others. The assignment has the students perform binary to decimal conversions using a fun binary game on the web, has them write some binary for text and for the pixels of an image, and has them w</w:t>
      </w:r>
      <w:r>
        <w:rPr>
          <w:color w:val="333333"/>
          <w:highlight w:val="white"/>
        </w:rPr>
        <w:t>rite about how abstraction is used in representing data for computing.</w:t>
      </w:r>
    </w:p>
    <w:p w:rsidR="009D2DBE" w:rsidRDefault="000C2D31">
      <w:pPr>
        <w:pStyle w:val="Heading3"/>
        <w:keepNext w:val="0"/>
        <w:keepLines w:val="0"/>
        <w:spacing w:before="300" w:after="160" w:line="264" w:lineRule="auto"/>
        <w:contextualSpacing w:val="0"/>
        <w:rPr>
          <w:b/>
          <w:color w:val="333333"/>
          <w:highlight w:val="white"/>
        </w:rPr>
      </w:pPr>
      <w:bookmarkStart w:id="4" w:name="_oe8bvbqbqrqu" w:colFirst="0" w:colLast="0"/>
      <w:bookmarkEnd w:id="4"/>
      <w:r>
        <w:rPr>
          <w:b/>
          <w:color w:val="333333"/>
          <w:highlight w:val="white"/>
        </w:rPr>
        <w:t>Learning Objectives</w:t>
      </w:r>
    </w:p>
    <w:p w:rsidR="009D2DBE" w:rsidRDefault="000C2D31">
      <w:pPr>
        <w:numPr>
          <w:ilvl w:val="0"/>
          <w:numId w:val="2"/>
        </w:numPr>
        <w:spacing w:after="160" w:line="342" w:lineRule="auto"/>
        <w:ind w:hanging="360"/>
        <w:contextualSpacing/>
      </w:pPr>
      <w:r>
        <w:rPr>
          <w:color w:val="333333"/>
          <w:highlight w:val="white"/>
        </w:rPr>
        <w:t>Explain how binary sequences (e.g. bytes) are used to represent digital data (decimal numbers, text, images, sound, video, programs). [AP CSP P5, 2.1.2]</w:t>
      </w:r>
    </w:p>
    <w:p w:rsidR="009D2DBE" w:rsidRDefault="000C2D31">
      <w:pPr>
        <w:numPr>
          <w:ilvl w:val="0"/>
          <w:numId w:val="2"/>
        </w:numPr>
        <w:spacing w:after="160" w:line="342" w:lineRule="auto"/>
        <w:ind w:hanging="360"/>
        <w:contextualSpacing/>
      </w:pPr>
      <w:r>
        <w:rPr>
          <w:color w:val="333333"/>
          <w:highlight w:val="white"/>
        </w:rPr>
        <w:t>Convert amon</w:t>
      </w:r>
      <w:r>
        <w:rPr>
          <w:color w:val="333333"/>
          <w:highlight w:val="white"/>
        </w:rPr>
        <w:t>g binary and decimal number systems.</w:t>
      </w:r>
    </w:p>
    <w:p w:rsidR="009D2DBE" w:rsidRDefault="000C2D31">
      <w:pPr>
        <w:numPr>
          <w:ilvl w:val="0"/>
          <w:numId w:val="2"/>
        </w:numPr>
        <w:spacing w:after="160" w:line="342" w:lineRule="auto"/>
        <w:ind w:hanging="360"/>
        <w:contextualSpacing/>
      </w:pPr>
      <w:r>
        <w:rPr>
          <w:color w:val="333333"/>
          <w:highlight w:val="white"/>
        </w:rPr>
        <w:t>Describe the combination of abstractions used to represent data including how bits are grouped to form digital data. [AP CSP P3, LO 2.1.1]</w:t>
      </w:r>
    </w:p>
    <w:p w:rsidR="009D2DBE" w:rsidRDefault="000C2D31">
      <w:pPr>
        <w:numPr>
          <w:ilvl w:val="0"/>
          <w:numId w:val="2"/>
        </w:numPr>
        <w:spacing w:after="160" w:line="342" w:lineRule="auto"/>
        <w:ind w:hanging="360"/>
        <w:contextualSpacing/>
      </w:pPr>
      <w:r>
        <w:rPr>
          <w:color w:val="333333"/>
          <w:highlight w:val="white"/>
        </w:rPr>
        <w:t>Explain how the interpretation of a binary sequence in a device depends on how i</w:t>
      </w:r>
      <w:r>
        <w:rPr>
          <w:color w:val="333333"/>
          <w:highlight w:val="white"/>
        </w:rPr>
        <w:t>t is used (e.g. the same byte can be a sound when played to a speaker, or a number in a calculation).</w:t>
      </w:r>
    </w:p>
    <w:p w:rsidR="009D2DBE" w:rsidRDefault="000C2D31">
      <w:pPr>
        <w:pStyle w:val="Heading3"/>
        <w:keepNext w:val="0"/>
        <w:keepLines w:val="0"/>
        <w:spacing w:before="300" w:after="160" w:line="264" w:lineRule="auto"/>
        <w:contextualSpacing w:val="0"/>
        <w:rPr>
          <w:b/>
          <w:color w:val="333333"/>
          <w:highlight w:val="white"/>
        </w:rPr>
      </w:pPr>
      <w:bookmarkStart w:id="5" w:name="_tw5tc1zaisg3" w:colFirst="0" w:colLast="0"/>
      <w:bookmarkEnd w:id="5"/>
      <w:r>
        <w:rPr>
          <w:b/>
          <w:color w:val="333333"/>
          <w:highlight w:val="white"/>
        </w:rPr>
        <w:t>Course Material</w:t>
      </w:r>
    </w:p>
    <w:p w:rsidR="009D2DBE" w:rsidRDefault="000C2D31">
      <w:pPr>
        <w:numPr>
          <w:ilvl w:val="0"/>
          <w:numId w:val="3"/>
        </w:numPr>
        <w:spacing w:after="160" w:line="342" w:lineRule="auto"/>
        <w:ind w:hanging="360"/>
        <w:contextualSpacing/>
      </w:pPr>
      <w:r>
        <w:rPr>
          <w:color w:val="333333"/>
          <w:highlight w:val="white"/>
        </w:rPr>
        <w:t xml:space="preserve">Read: </w:t>
      </w:r>
      <w:hyperlink r:id="rId5">
        <w:r>
          <w:rPr>
            <w:color w:val="337AB7"/>
            <w:highlight w:val="white"/>
          </w:rPr>
          <w:t>Data Representation for Computin</w:t>
        </w:r>
        <w:r>
          <w:rPr>
            <w:color w:val="337AB7"/>
            <w:highlight w:val="white"/>
          </w:rPr>
          <w:t>g</w:t>
        </w:r>
      </w:hyperlink>
    </w:p>
    <w:p w:rsidR="009D2DBE" w:rsidRDefault="000C2D31">
      <w:pPr>
        <w:numPr>
          <w:ilvl w:val="0"/>
          <w:numId w:val="3"/>
        </w:numPr>
        <w:spacing w:after="160" w:line="342" w:lineRule="auto"/>
        <w:ind w:hanging="360"/>
        <w:contextualSpacing/>
      </w:pPr>
      <w:r>
        <w:rPr>
          <w:color w:val="333333"/>
          <w:highlight w:val="white"/>
        </w:rPr>
        <w:t xml:space="preserve">Watch: </w:t>
      </w:r>
      <w:hyperlink r:id="rId6">
        <w:r>
          <w:rPr>
            <w:color w:val="337AB7"/>
            <w:highlight w:val="white"/>
          </w:rPr>
          <w:t>Digital Data</w:t>
        </w:r>
      </w:hyperlink>
      <w:r>
        <w:rPr>
          <w:color w:val="333333"/>
          <w:highlight w:val="white"/>
        </w:rPr>
        <w:t xml:space="preserve"> [10:56]</w:t>
      </w:r>
    </w:p>
    <w:p w:rsidR="009D2DBE" w:rsidRDefault="000C2D31">
      <w:pPr>
        <w:numPr>
          <w:ilvl w:val="1"/>
          <w:numId w:val="3"/>
        </w:numPr>
        <w:spacing w:after="160"/>
        <w:ind w:hanging="360"/>
        <w:contextualSpacing/>
      </w:pPr>
      <w:hyperlink r:id="rId7">
        <w:r>
          <w:rPr>
            <w:color w:val="337AB7"/>
            <w:highlight w:val="white"/>
          </w:rPr>
          <w:t>Slide PDF</w:t>
        </w:r>
      </w:hyperlink>
    </w:p>
    <w:p w:rsidR="009D2DBE" w:rsidRDefault="000C2D31">
      <w:pPr>
        <w:numPr>
          <w:ilvl w:val="0"/>
          <w:numId w:val="3"/>
        </w:numPr>
        <w:spacing w:after="160" w:line="342" w:lineRule="auto"/>
        <w:ind w:hanging="360"/>
        <w:contextualSpacing/>
      </w:pPr>
      <w:r>
        <w:rPr>
          <w:color w:val="333333"/>
          <w:highlight w:val="white"/>
        </w:rPr>
        <w:t xml:space="preserve">Watch: </w:t>
      </w:r>
      <w:hyperlink r:id="rId8">
        <w:r>
          <w:rPr>
            <w:color w:val="337AB7"/>
            <w:highlight w:val="white"/>
          </w:rPr>
          <w:t>Numeric Data</w:t>
        </w:r>
      </w:hyperlink>
      <w:r>
        <w:rPr>
          <w:color w:val="333333"/>
          <w:highlight w:val="white"/>
        </w:rPr>
        <w:t xml:space="preserve"> [11:41]</w:t>
      </w:r>
    </w:p>
    <w:p w:rsidR="009D2DBE" w:rsidRDefault="000C2D31">
      <w:pPr>
        <w:numPr>
          <w:ilvl w:val="1"/>
          <w:numId w:val="3"/>
        </w:numPr>
        <w:spacing w:after="160"/>
        <w:ind w:hanging="360"/>
        <w:contextualSpacing/>
      </w:pPr>
      <w:hyperlink r:id="rId9">
        <w:r>
          <w:rPr>
            <w:color w:val="337AB7"/>
            <w:highlight w:val="white"/>
          </w:rPr>
          <w:t>Slide PDF</w:t>
        </w:r>
      </w:hyperlink>
    </w:p>
    <w:p w:rsidR="009D2DBE" w:rsidRDefault="000C2D31">
      <w:pPr>
        <w:numPr>
          <w:ilvl w:val="0"/>
          <w:numId w:val="3"/>
        </w:numPr>
        <w:spacing w:after="160" w:line="342" w:lineRule="auto"/>
        <w:ind w:hanging="360"/>
        <w:contextualSpacing/>
      </w:pPr>
      <w:r>
        <w:rPr>
          <w:color w:val="333333"/>
          <w:highlight w:val="white"/>
        </w:rPr>
        <w:t xml:space="preserve">Watch: </w:t>
      </w:r>
      <w:hyperlink r:id="rId10">
        <w:r>
          <w:rPr>
            <w:color w:val="337AB7"/>
            <w:highlight w:val="white"/>
          </w:rPr>
          <w:t xml:space="preserve">Character Data </w:t>
        </w:r>
        <w:r>
          <w:rPr>
            <w:color w:val="337AB7"/>
            <w:highlight w:val="white"/>
          </w:rPr>
          <w:t>and Programs</w:t>
        </w:r>
      </w:hyperlink>
      <w:r>
        <w:rPr>
          <w:color w:val="333333"/>
          <w:highlight w:val="white"/>
        </w:rPr>
        <w:t xml:space="preserve"> [10:26]</w:t>
      </w:r>
    </w:p>
    <w:p w:rsidR="009D2DBE" w:rsidRDefault="000C2D31">
      <w:pPr>
        <w:numPr>
          <w:ilvl w:val="1"/>
          <w:numId w:val="3"/>
        </w:numPr>
        <w:spacing w:after="160"/>
        <w:ind w:hanging="360"/>
        <w:contextualSpacing/>
      </w:pPr>
      <w:hyperlink r:id="rId11">
        <w:r>
          <w:rPr>
            <w:color w:val="337AB7"/>
            <w:highlight w:val="white"/>
          </w:rPr>
          <w:t>Slide PDF</w:t>
        </w:r>
      </w:hyperlink>
    </w:p>
    <w:p w:rsidR="009D2DBE" w:rsidRDefault="000C2D31">
      <w:pPr>
        <w:numPr>
          <w:ilvl w:val="0"/>
          <w:numId w:val="3"/>
        </w:numPr>
        <w:spacing w:after="160" w:line="342" w:lineRule="auto"/>
        <w:ind w:hanging="360"/>
        <w:contextualSpacing/>
      </w:pPr>
      <w:r>
        <w:rPr>
          <w:color w:val="333333"/>
          <w:highlight w:val="white"/>
        </w:rPr>
        <w:t xml:space="preserve">Watch: </w:t>
      </w:r>
      <w:hyperlink r:id="rId12">
        <w:r>
          <w:rPr>
            <w:color w:val="337AB7"/>
            <w:highlight w:val="white"/>
          </w:rPr>
          <w:t>Raw Media (image, video, and sound data)</w:t>
        </w:r>
      </w:hyperlink>
      <w:r>
        <w:rPr>
          <w:color w:val="333333"/>
          <w:highlight w:val="white"/>
        </w:rPr>
        <w:t xml:space="preserve"> [12:43]</w:t>
      </w:r>
    </w:p>
    <w:p w:rsidR="009D2DBE" w:rsidRDefault="000C2D31">
      <w:pPr>
        <w:numPr>
          <w:ilvl w:val="1"/>
          <w:numId w:val="3"/>
        </w:numPr>
        <w:spacing w:after="160"/>
        <w:ind w:hanging="360"/>
        <w:contextualSpacing/>
      </w:pPr>
      <w:hyperlink r:id="rId13">
        <w:r>
          <w:rPr>
            <w:color w:val="337AB7"/>
            <w:highlight w:val="white"/>
          </w:rPr>
          <w:t>Slide PDF</w:t>
        </w:r>
      </w:hyperlink>
    </w:p>
    <w:p w:rsidR="009D2DBE" w:rsidRDefault="000C2D31">
      <w:pPr>
        <w:numPr>
          <w:ilvl w:val="0"/>
          <w:numId w:val="3"/>
        </w:numPr>
        <w:spacing w:after="160"/>
        <w:ind w:hanging="360"/>
        <w:contextualSpacing/>
        <w:rPr>
          <w:highlight w:val="white"/>
        </w:rPr>
      </w:pPr>
      <w:r>
        <w:t xml:space="preserve">Watch: </w:t>
      </w:r>
      <w:hyperlink r:id="rId14">
        <w:r>
          <w:rPr>
            <w:color w:val="337AB7"/>
            <w:u w:val="single"/>
          </w:rPr>
          <w:t>Computer Science Concept: Abstraction</w:t>
        </w:r>
      </w:hyperlink>
      <w:r>
        <w:t xml:space="preserve"> [1:11]</w:t>
      </w:r>
      <w:hyperlink r:id="rId15"/>
    </w:p>
    <w:p w:rsidR="009D2DBE" w:rsidRDefault="000C2D31">
      <w:pPr>
        <w:pStyle w:val="Heading3"/>
        <w:keepNext w:val="0"/>
        <w:keepLines w:val="0"/>
        <w:spacing w:before="300" w:after="160" w:line="264" w:lineRule="auto"/>
        <w:contextualSpacing w:val="0"/>
        <w:rPr>
          <w:b/>
          <w:color w:val="333333"/>
          <w:highlight w:val="white"/>
        </w:rPr>
      </w:pPr>
      <w:bookmarkStart w:id="6" w:name="_3iyf7ink192z" w:colFirst="0" w:colLast="0"/>
      <w:bookmarkEnd w:id="6"/>
      <w:r>
        <w:rPr>
          <w:b/>
          <w:color w:val="333333"/>
          <w:highlight w:val="white"/>
        </w:rPr>
        <w:t>In Class</w:t>
      </w:r>
    </w:p>
    <w:p w:rsidR="009D2DBE" w:rsidRDefault="000C2D31">
      <w:pPr>
        <w:numPr>
          <w:ilvl w:val="0"/>
          <w:numId w:val="4"/>
        </w:numPr>
        <w:spacing w:after="160" w:line="342" w:lineRule="auto"/>
        <w:ind w:hanging="360"/>
        <w:contextualSpacing/>
      </w:pPr>
      <w:r>
        <w:rPr>
          <w:color w:val="333333"/>
          <w:highlight w:val="white"/>
        </w:rPr>
        <w:t xml:space="preserve">Optional: </w:t>
      </w:r>
      <w:hyperlink r:id="rId16">
        <w:r>
          <w:rPr>
            <w:color w:val="337AB7"/>
            <w:highlight w:val="white"/>
          </w:rPr>
          <w:t>Binary Numbers Unplugged</w:t>
        </w:r>
      </w:hyperlink>
    </w:p>
    <w:p w:rsidR="009D2DBE" w:rsidRDefault="000C2D31">
      <w:pPr>
        <w:pStyle w:val="Heading3"/>
        <w:keepNext w:val="0"/>
        <w:keepLines w:val="0"/>
        <w:spacing w:before="300" w:after="160" w:line="264" w:lineRule="auto"/>
        <w:contextualSpacing w:val="0"/>
        <w:rPr>
          <w:b/>
          <w:color w:val="333333"/>
          <w:highlight w:val="white"/>
        </w:rPr>
      </w:pPr>
      <w:bookmarkStart w:id="7" w:name="_vyfl4tts9acu" w:colFirst="0" w:colLast="0"/>
      <w:bookmarkEnd w:id="7"/>
      <w:r>
        <w:rPr>
          <w:b/>
          <w:color w:val="333333"/>
          <w:highlight w:val="white"/>
        </w:rPr>
        <w:t>Assessments</w:t>
      </w:r>
    </w:p>
    <w:p w:rsidR="009D2DBE" w:rsidRDefault="000C2D31">
      <w:pPr>
        <w:numPr>
          <w:ilvl w:val="0"/>
          <w:numId w:val="1"/>
        </w:numPr>
        <w:spacing w:after="160" w:line="342" w:lineRule="auto"/>
        <w:ind w:hanging="360"/>
        <w:contextualSpacing/>
      </w:pPr>
      <w:r>
        <w:rPr>
          <w:color w:val="333333"/>
          <w:highlight w:val="white"/>
        </w:rPr>
        <w:t>Conceptual Quiz:</w:t>
      </w:r>
    </w:p>
    <w:p w:rsidR="009D2DBE" w:rsidRDefault="000C2D31">
      <w:pPr>
        <w:numPr>
          <w:ilvl w:val="1"/>
          <w:numId w:val="1"/>
        </w:numPr>
        <w:spacing w:after="160"/>
        <w:ind w:hanging="360"/>
        <w:contextualSpacing/>
      </w:pPr>
      <w:hyperlink r:id="rId17">
        <w:r>
          <w:rPr>
            <w:color w:val="337AB7"/>
            <w:highlight w:val="white"/>
          </w:rPr>
          <w:t>Binary Data</w:t>
        </w:r>
      </w:hyperlink>
      <w:r>
        <w:rPr>
          <w:color w:val="333333"/>
          <w:highlight w:val="white"/>
        </w:rPr>
        <w:t xml:space="preserve"> (requires access)</w:t>
      </w:r>
    </w:p>
    <w:p w:rsidR="009D2DBE" w:rsidRDefault="000C2D31">
      <w:pPr>
        <w:numPr>
          <w:ilvl w:val="0"/>
          <w:numId w:val="1"/>
        </w:numPr>
        <w:spacing w:after="160" w:line="342" w:lineRule="auto"/>
        <w:ind w:hanging="360"/>
        <w:contextualSpacing/>
      </w:pPr>
      <w:r>
        <w:rPr>
          <w:color w:val="333333"/>
          <w:highlight w:val="white"/>
        </w:rPr>
        <w:t>Practical Assignment:</w:t>
      </w:r>
    </w:p>
    <w:p w:rsidR="009D2DBE" w:rsidRDefault="000C2D31">
      <w:pPr>
        <w:numPr>
          <w:ilvl w:val="1"/>
          <w:numId w:val="1"/>
        </w:numPr>
        <w:spacing w:after="160"/>
        <w:ind w:hanging="360"/>
        <w:contextualSpacing/>
      </w:pPr>
      <w:hyperlink r:id="rId18">
        <w:r>
          <w:rPr>
            <w:color w:val="337AB7"/>
            <w:highlight w:val="white"/>
          </w:rPr>
          <w:t>Binary Assignment</w:t>
        </w:r>
      </w:hyperlink>
      <w:r>
        <w:rPr>
          <w:color w:val="333333"/>
          <w:highlight w:val="white"/>
        </w:rPr>
        <w:t xml:space="preserve"> | </w:t>
      </w:r>
      <w:hyperlink r:id="rId19">
        <w:r>
          <w:rPr>
            <w:color w:val="337AB7"/>
            <w:highlight w:val="white"/>
          </w:rPr>
          <w:t>Grading Rubric</w:t>
        </w:r>
      </w:hyperlink>
    </w:p>
    <w:sectPr w:rsidR="009D2DBE">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5273D9"/>
    <w:multiLevelType w:val="multilevel"/>
    <w:tmpl w:val="17741C74"/>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4D0C0A24"/>
    <w:multiLevelType w:val="multilevel"/>
    <w:tmpl w:val="8E90B75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63045D39"/>
    <w:multiLevelType w:val="multilevel"/>
    <w:tmpl w:val="5B7038E2"/>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6AB160CB"/>
    <w:multiLevelType w:val="multilevel"/>
    <w:tmpl w:val="4B648C7A"/>
    <w:lvl w:ilvl="0">
      <w:start w:val="1"/>
      <w:numFmt w:val="bullet"/>
      <w:lvlText w:val="●"/>
      <w:lvlJc w:val="left"/>
      <w:pPr>
        <w:ind w:left="720" w:firstLine="360"/>
      </w:pPr>
      <w:rPr>
        <w:rFonts w:ascii="Arial" w:eastAsia="Arial" w:hAnsi="Arial" w:cs="Arial"/>
        <w:color w:val="333333"/>
        <w:sz w:val="21"/>
        <w:szCs w:val="21"/>
        <w:highlight w:val="white"/>
        <w:u w:val="none"/>
      </w:rPr>
    </w:lvl>
    <w:lvl w:ilvl="1">
      <w:start w:val="1"/>
      <w:numFmt w:val="bullet"/>
      <w:lvlText w:val="○"/>
      <w:lvlJc w:val="left"/>
      <w:pPr>
        <w:ind w:left="1440" w:firstLine="1080"/>
      </w:pPr>
      <w:rPr>
        <w:rFonts w:ascii="Arial" w:eastAsia="Arial" w:hAnsi="Arial" w:cs="Arial"/>
        <w:color w:val="333333"/>
        <w:sz w:val="21"/>
        <w:szCs w:val="21"/>
        <w:highlight w:val="white"/>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DBE"/>
    <w:rsid w:val="000C2D31"/>
    <w:rsid w:val="009D2D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0C7A65-59C2-4C40-A279-6E55B2A0D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youtube.com/watch?v=Tx1JakLuRfo&amp;feature=youtu.be" TargetMode="External"/><Relationship Id="rId13" Type="http://schemas.openxmlformats.org/officeDocument/2006/relationships/hyperlink" Target="http://homepage.cs.uri.edu/~thenry/csc414/04d_Raw_Media_TOC.pdf" TargetMode="External"/><Relationship Id="rId18" Type="http://schemas.openxmlformats.org/officeDocument/2006/relationships/hyperlink" Target="https://drive.google.com/open?id=1iH02A3CYeryuNLQgMzX4_Si9vrdLcZHVqhINaQFL7o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homepage.cs.uri.edu/~thenry/csc414/04a_Digital_Data_TOC.pdf" TargetMode="External"/><Relationship Id="rId12" Type="http://schemas.openxmlformats.org/officeDocument/2006/relationships/hyperlink" Target="https://www.youtube.com/watch?v=_J6xdrYM9FU&amp;feature=youtu.be" TargetMode="External"/><Relationship Id="rId17" Type="http://schemas.openxmlformats.org/officeDocument/2006/relationships/hyperlink" Target="https://docs.google.com/document/d/1FxD87-msaxlj5T8aIs2a1MKXIPetW12izbiO7byhZj8/edit?usp=sharing" TargetMode="External"/><Relationship Id="rId2" Type="http://schemas.openxmlformats.org/officeDocument/2006/relationships/styles" Target="styles.xml"/><Relationship Id="rId16" Type="http://schemas.openxmlformats.org/officeDocument/2006/relationships/hyperlink" Target="http://csunplugged.org/binary-number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youtube.com/watch?v=GSnAeP4EIdQ&amp;feature=youtu.be" TargetMode="External"/><Relationship Id="rId11" Type="http://schemas.openxmlformats.org/officeDocument/2006/relationships/hyperlink" Target="http://homepage.cs.uri.edu/~thenry/csc414/04c_Character_Data_TOC.pdf" TargetMode="External"/><Relationship Id="rId5" Type="http://schemas.openxmlformats.org/officeDocument/2006/relationships/hyperlink" Target="http://computing-concepts.cs.uri.edu/index.php/Data_Representation_For_Computing" TargetMode="External"/><Relationship Id="rId15" Type="http://schemas.openxmlformats.org/officeDocument/2006/relationships/hyperlink" Target="http://homepage.cs.uri.edu/~thenry/csc414/04d_Raw_Media_TOC.pdf" TargetMode="External"/><Relationship Id="rId10" Type="http://schemas.openxmlformats.org/officeDocument/2006/relationships/hyperlink" Target="https://www.youtube.com/watch?v=z_fNRTRRJ8Q&amp;feature=youtu.be" TargetMode="External"/><Relationship Id="rId19" Type="http://schemas.openxmlformats.org/officeDocument/2006/relationships/hyperlink" Target="https://drive.google.com/open?id=1_NtDH8JW17EmBuvN17cpSfK8cbtEcofigs-5VmQRTcM" TargetMode="External"/><Relationship Id="rId4" Type="http://schemas.openxmlformats.org/officeDocument/2006/relationships/webSettings" Target="webSettings.xml"/><Relationship Id="rId9" Type="http://schemas.openxmlformats.org/officeDocument/2006/relationships/hyperlink" Target="http://homepage.cs.uri.edu/~thenry/csc414/04b_Numeric_Data_TOC.pdf" TargetMode="External"/><Relationship Id="rId14" Type="http://schemas.openxmlformats.org/officeDocument/2006/relationships/hyperlink" Target="https://www.youtube.com/watch?v=0w_rla7Go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2017-06-20T23:52:00Z</dcterms:created>
  <dcterms:modified xsi:type="dcterms:W3CDTF">2017-06-20T23:52:00Z</dcterms:modified>
</cp:coreProperties>
</file>